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E14D" w14:textId="6FEB7457" w:rsidR="005C0E55" w:rsidRDefault="00311E9A">
      <w:r>
        <w:rPr>
          <w:noProof/>
        </w:rPr>
        <w:drawing>
          <wp:inline distT="0" distB="0" distL="0" distR="0" wp14:anchorId="52FAD4E7" wp14:editId="2EB04C50">
            <wp:extent cx="1980390" cy="603250"/>
            <wp:effectExtent l="0" t="0" r="1270" b="635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A2AA8179-5B4D-47BA-AFDB-83D79BD80F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A2AA8179-5B4D-47BA-AFDB-83D79BD80F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95" cy="60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B317B" w14:textId="77777777" w:rsidR="00D36E10" w:rsidRDefault="00D36E10"/>
    <w:p w14:paraId="0F28AB92" w14:textId="264ACB7E" w:rsidR="00311E9A" w:rsidRDefault="00311E9A"/>
    <w:p w14:paraId="1E6D773E" w14:textId="52429AB8" w:rsidR="00311E9A" w:rsidRPr="00D36E10" w:rsidRDefault="00311E9A" w:rsidP="00311E9A">
      <w:pPr>
        <w:jc w:val="center"/>
        <w:rPr>
          <w:b/>
          <w:bCs/>
          <w:sz w:val="28"/>
          <w:szCs w:val="28"/>
          <w:u w:val="single"/>
        </w:rPr>
      </w:pPr>
      <w:r w:rsidRPr="00D36E10">
        <w:rPr>
          <w:b/>
          <w:bCs/>
          <w:sz w:val="28"/>
          <w:szCs w:val="28"/>
          <w:u w:val="single"/>
        </w:rPr>
        <w:t>INFORMATION ASSURANCE</w:t>
      </w:r>
    </w:p>
    <w:p w14:paraId="60367682" w14:textId="77777777" w:rsidR="00D36E10" w:rsidRDefault="00D36E10" w:rsidP="00311E9A">
      <w:pPr>
        <w:jc w:val="center"/>
      </w:pPr>
    </w:p>
    <w:p w14:paraId="37121E10" w14:textId="6262C850" w:rsidR="00311E9A" w:rsidRDefault="00311E9A">
      <w:r>
        <w:t>Chers partenaires Pompes Funèbres et Professionnels,</w:t>
      </w:r>
    </w:p>
    <w:p w14:paraId="02AB9DED" w14:textId="6F0EBE30" w:rsidR="00311E9A" w:rsidRDefault="00311E9A">
      <w:r>
        <w:t>Nous souhaitons éclaircir un point important concernant les assurances des Professionnels Indépendants</w:t>
      </w:r>
      <w:r w:rsidR="00F37979">
        <w:t xml:space="preserve"> ainsi que des salariés </w:t>
      </w:r>
      <w:r>
        <w:t xml:space="preserve">référencés sur le site </w:t>
      </w:r>
      <w:r w:rsidRPr="00293A44">
        <w:rPr>
          <w:b/>
          <w:bCs/>
          <w:i/>
          <w:iCs/>
        </w:rPr>
        <w:t>Porteur Funéraire.</w:t>
      </w:r>
    </w:p>
    <w:p w14:paraId="34E53A3A" w14:textId="5134B934" w:rsidR="00311E9A" w:rsidRDefault="00311E9A">
      <w:r>
        <w:t>L’assurance de chaque professionnel</w:t>
      </w:r>
      <w:r w:rsidR="00E456A8">
        <w:t xml:space="preserve"> </w:t>
      </w:r>
      <w:r w:rsidR="00F37979">
        <w:t xml:space="preserve">et des salariés du site </w:t>
      </w:r>
      <w:r w:rsidR="00E456A8">
        <w:t>comprends :</w:t>
      </w:r>
    </w:p>
    <w:p w14:paraId="225C6FD7" w14:textId="0F06D389" w:rsidR="00E456A8" w:rsidRDefault="00E456A8" w:rsidP="00E456A8">
      <w:pPr>
        <w:pStyle w:val="Paragraphedeliste"/>
        <w:numPr>
          <w:ilvl w:val="0"/>
          <w:numId w:val="1"/>
        </w:numPr>
      </w:pPr>
      <w:r>
        <w:t>Responsabilité civile liée à l’exploitation de l’entreprise, tous dommages confondus (corporels, matériels et immatériels consécutifs).</w:t>
      </w:r>
    </w:p>
    <w:p w14:paraId="34B6106E" w14:textId="77777777" w:rsidR="00F37979" w:rsidRDefault="00F95C0C" w:rsidP="00F37979">
      <w:pPr>
        <w:spacing w:after="0"/>
      </w:pPr>
      <w:r>
        <w:t>Lorsque</w:t>
      </w:r>
      <w:r w:rsidR="00794FB8">
        <w:t xml:space="preserve"> qu’une</w:t>
      </w:r>
      <w:r w:rsidR="00E456A8">
        <w:t xml:space="preserve"> Pompe funèbre mandate</w:t>
      </w:r>
      <w:r w:rsidR="00794FB8">
        <w:t xml:space="preserve"> un</w:t>
      </w:r>
      <w:r w:rsidR="00EE6068">
        <w:t xml:space="preserve"> professionnel funéraire </w:t>
      </w:r>
      <w:r w:rsidR="00F37979">
        <w:t xml:space="preserve">ou un salarié du site </w:t>
      </w:r>
      <w:r w:rsidR="00E456A8">
        <w:t>pour conduire le véhicule</w:t>
      </w:r>
      <w:r w:rsidR="00794FB8">
        <w:t xml:space="preserve"> de la Pompe funèbre</w:t>
      </w:r>
      <w:r>
        <w:t>,</w:t>
      </w:r>
      <w:r w:rsidR="00E456A8">
        <w:t xml:space="preserve"> en aucun cas </w:t>
      </w:r>
      <w:r w:rsidR="00EE6068">
        <w:t>l</w:t>
      </w:r>
      <w:r w:rsidR="00794FB8">
        <w:t>’</w:t>
      </w:r>
      <w:r w:rsidR="00E456A8">
        <w:t>assurance</w:t>
      </w:r>
      <w:r w:rsidR="00794FB8">
        <w:t xml:space="preserve"> du professionnel</w:t>
      </w:r>
      <w:r w:rsidR="00E456A8">
        <w:t xml:space="preserve"> </w:t>
      </w:r>
      <w:r w:rsidR="00794FB8">
        <w:t xml:space="preserve">funéraire </w:t>
      </w:r>
    </w:p>
    <w:p w14:paraId="1B700213" w14:textId="457BF26D" w:rsidR="00E456A8" w:rsidRDefault="00F37979" w:rsidP="00F37979">
      <w:pPr>
        <w:spacing w:after="0"/>
      </w:pPr>
      <w:proofErr w:type="gramStart"/>
      <w:r>
        <w:t>ou</w:t>
      </w:r>
      <w:proofErr w:type="gramEnd"/>
      <w:r>
        <w:t xml:space="preserve"> du salarié du site </w:t>
      </w:r>
      <w:r w:rsidR="00794FB8">
        <w:t>couvre les risques en cas d’accident</w:t>
      </w:r>
      <w:r w:rsidR="00F95C0C">
        <w:t>.</w:t>
      </w:r>
    </w:p>
    <w:p w14:paraId="3F101C6F" w14:textId="77777777" w:rsidR="00F37979" w:rsidRDefault="00F37979" w:rsidP="00F37979">
      <w:pPr>
        <w:spacing w:after="0"/>
      </w:pPr>
    </w:p>
    <w:p w14:paraId="25AEEC90" w14:textId="09AEA37D" w:rsidR="00F95C0C" w:rsidRDefault="00F95C0C" w:rsidP="00E456A8">
      <w:r>
        <w:t xml:space="preserve">Chaque </w:t>
      </w:r>
      <w:r w:rsidR="00794FB8">
        <w:t>P</w:t>
      </w:r>
      <w:r>
        <w:t>ompe funèbre s’engage à faire intervenir son assurance s</w:t>
      </w:r>
      <w:r w:rsidR="00EE6068">
        <w:t>’</w:t>
      </w:r>
      <w:r>
        <w:t xml:space="preserve">il y a un accident dont un professionnel </w:t>
      </w:r>
      <w:r w:rsidR="00F37979">
        <w:t xml:space="preserve">ou salarié </w:t>
      </w:r>
      <w:r>
        <w:t xml:space="preserve">référencé sur le site </w:t>
      </w:r>
      <w:r w:rsidRPr="00794FB8">
        <w:rPr>
          <w:b/>
          <w:bCs/>
          <w:i/>
          <w:iCs/>
        </w:rPr>
        <w:t>Porteur Funéraire</w:t>
      </w:r>
      <w:r>
        <w:t xml:space="preserve"> est en cause.</w:t>
      </w:r>
    </w:p>
    <w:p w14:paraId="3FDB0DCF" w14:textId="5D8716FB" w:rsidR="00F95C0C" w:rsidRDefault="00F95C0C" w:rsidP="00E456A8">
      <w:r>
        <w:t xml:space="preserve">Les professionnels funéraires </w:t>
      </w:r>
      <w:r w:rsidR="00F37979">
        <w:t xml:space="preserve">ainsi que les salariés du site </w:t>
      </w:r>
      <w:r w:rsidR="00EE6068">
        <w:t xml:space="preserve">quant à eux </w:t>
      </w:r>
      <w:r>
        <w:t xml:space="preserve">s’engagent à </w:t>
      </w:r>
      <w:r w:rsidR="00EE6068">
        <w:t>s’acquitter de</w:t>
      </w:r>
      <w:r>
        <w:t xml:space="preserve"> la franchise</w:t>
      </w:r>
      <w:r w:rsidR="00EE6068">
        <w:t>,</w:t>
      </w:r>
      <w:r>
        <w:t xml:space="preserve"> s</w:t>
      </w:r>
      <w:r w:rsidR="00CE387D">
        <w:t>’</w:t>
      </w:r>
      <w:r>
        <w:t>il</w:t>
      </w:r>
      <w:r w:rsidR="00EE6068">
        <w:t>s</w:t>
      </w:r>
      <w:r>
        <w:t xml:space="preserve"> sont responsables de l’accident.</w:t>
      </w:r>
    </w:p>
    <w:p w14:paraId="5DFED542" w14:textId="0353CC03" w:rsidR="00EE6068" w:rsidRDefault="00EE6068">
      <w:r>
        <w:t>Merci de prendre notre de ces informations très importantes pour le bon déroulement de toutes les missions que vous nous confie</w:t>
      </w:r>
      <w:r w:rsidR="00CE387D">
        <w:t>rez.</w:t>
      </w:r>
    </w:p>
    <w:p w14:paraId="40C638AD" w14:textId="77777777" w:rsidR="00D36E10" w:rsidRDefault="00D36E10"/>
    <w:p w14:paraId="3A177ABB" w14:textId="5DF6703E" w:rsidR="00CE387D" w:rsidRDefault="00CE387D" w:rsidP="00D36E10">
      <w:pPr>
        <w:ind w:firstLine="708"/>
      </w:pPr>
      <w:r>
        <w:t xml:space="preserve">Chers partenaires, </w:t>
      </w:r>
      <w:r w:rsidR="00D36E10">
        <w:t>P</w:t>
      </w:r>
      <w:r>
        <w:t xml:space="preserve">ompes </w:t>
      </w:r>
      <w:r w:rsidR="00D36E10">
        <w:t>F</w:t>
      </w:r>
      <w:r>
        <w:t xml:space="preserve">unèbres et </w:t>
      </w:r>
      <w:r w:rsidR="00D36E10">
        <w:t>P</w:t>
      </w:r>
      <w:r>
        <w:t xml:space="preserve">rofessionnels </w:t>
      </w:r>
      <w:r w:rsidR="00D36E10">
        <w:t>F</w:t>
      </w:r>
      <w:r>
        <w:t>unéraires</w:t>
      </w:r>
    </w:p>
    <w:p w14:paraId="7FC2E765" w14:textId="2AFB3CAF" w:rsidR="00CE387D" w:rsidRDefault="00CE387D" w:rsidP="00D36E10">
      <w:pPr>
        <w:ind w:left="1416" w:firstLine="708"/>
      </w:pPr>
      <w:r>
        <w:t>Bien cordialement</w:t>
      </w:r>
      <w:r w:rsidR="00D36E10">
        <w:t xml:space="preserve">, </w:t>
      </w:r>
      <w:r w:rsidR="00D36E10" w:rsidRPr="00D36E10">
        <w:rPr>
          <w:b/>
          <w:bCs/>
          <w:i/>
          <w:iCs/>
        </w:rPr>
        <w:t>Porteur Funéraire</w:t>
      </w:r>
    </w:p>
    <w:p w14:paraId="5DA9B2F0" w14:textId="77777777" w:rsidR="00D36E10" w:rsidRDefault="00CE387D">
      <w:r>
        <w:t xml:space="preserve">  </w:t>
      </w:r>
    </w:p>
    <w:p w14:paraId="1A60CC99" w14:textId="36AEEDF4" w:rsidR="00CE387D" w:rsidRPr="00D36E10" w:rsidRDefault="00CE387D">
      <w:pPr>
        <w:rPr>
          <w:b/>
          <w:bCs/>
          <w:i/>
          <w:iCs/>
        </w:rPr>
      </w:pPr>
      <w:r>
        <w:t xml:space="preserve">   </w:t>
      </w:r>
      <w:r w:rsidRPr="00D36E10">
        <w:rPr>
          <w:b/>
          <w:bCs/>
          <w:i/>
          <w:iCs/>
          <w:u w:val="single"/>
        </w:rPr>
        <w:t>Pompe</w:t>
      </w:r>
      <w:r w:rsidR="00D36E10">
        <w:rPr>
          <w:b/>
          <w:bCs/>
          <w:i/>
          <w:iCs/>
          <w:u w:val="single"/>
        </w:rPr>
        <w:t>s</w:t>
      </w:r>
      <w:r w:rsidRPr="00D36E10">
        <w:rPr>
          <w:b/>
          <w:bCs/>
          <w:i/>
          <w:iCs/>
          <w:u w:val="single"/>
        </w:rPr>
        <w:t xml:space="preserve"> Funèbre</w:t>
      </w:r>
      <w:r w:rsidR="00D36E10">
        <w:rPr>
          <w:b/>
          <w:bCs/>
          <w:i/>
          <w:iCs/>
          <w:u w:val="single"/>
        </w:rPr>
        <w:t>s</w:t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</w:rPr>
        <w:tab/>
      </w:r>
      <w:r w:rsidRPr="00D36E10">
        <w:rPr>
          <w:b/>
          <w:bCs/>
          <w:i/>
          <w:iCs/>
          <w:u w:val="single"/>
        </w:rPr>
        <w:t>Professionnel funéraire</w:t>
      </w:r>
    </w:p>
    <w:p w14:paraId="3EFC8BC0" w14:textId="27148033" w:rsidR="00CE387D" w:rsidRDefault="00CE387D">
      <w:r>
        <w:t>(</w:t>
      </w:r>
      <w:proofErr w:type="gramStart"/>
      <w:r>
        <w:t>lu</w:t>
      </w:r>
      <w:proofErr w:type="gramEnd"/>
      <w:r>
        <w:t xml:space="preserve"> et approuvé, Date, signature cachet)</w:t>
      </w:r>
      <w:r>
        <w:tab/>
        <w:t xml:space="preserve">            (lu et approuvé, date signature cachet)</w:t>
      </w:r>
    </w:p>
    <w:p w14:paraId="686AD66A" w14:textId="46988F89" w:rsidR="00CE387D" w:rsidRDefault="00CE387D"/>
    <w:p w14:paraId="20F020B8" w14:textId="77777777" w:rsidR="00CE387D" w:rsidRDefault="00CE387D"/>
    <w:sectPr w:rsidR="00CE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28D0"/>
    <w:multiLevelType w:val="hybridMultilevel"/>
    <w:tmpl w:val="70388562"/>
    <w:lvl w:ilvl="0" w:tplc="8FE61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A"/>
    <w:rsid w:val="00293A44"/>
    <w:rsid w:val="00311E9A"/>
    <w:rsid w:val="005C0E55"/>
    <w:rsid w:val="00794FB8"/>
    <w:rsid w:val="00CE387D"/>
    <w:rsid w:val="00D36E10"/>
    <w:rsid w:val="00E456A8"/>
    <w:rsid w:val="00EE6068"/>
    <w:rsid w:val="00F37979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ABD5"/>
  <w15:chartTrackingRefBased/>
  <w15:docId w15:val="{58E371CA-A774-456D-AF9E-378F8414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VALLET</dc:creator>
  <cp:keywords/>
  <dc:description/>
  <cp:lastModifiedBy>PIERRE VALLET</cp:lastModifiedBy>
  <cp:revision>2</cp:revision>
  <cp:lastPrinted>2021-11-23T17:53:00Z</cp:lastPrinted>
  <dcterms:created xsi:type="dcterms:W3CDTF">2022-01-17T15:32:00Z</dcterms:created>
  <dcterms:modified xsi:type="dcterms:W3CDTF">2022-01-17T15:32:00Z</dcterms:modified>
</cp:coreProperties>
</file>